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532FB" w14:textId="042E6457" w:rsidR="00445115" w:rsidRPr="0022432A" w:rsidRDefault="00445115" w:rsidP="00EB0772">
      <w:pPr>
        <w:pStyle w:val="NoSpacing"/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22432A">
        <w:rPr>
          <w:rFonts w:ascii="Arial" w:hAnsi="Arial" w:cs="Arial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D1B00DB" wp14:editId="262F9DC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57200" cy="457200"/>
            <wp:effectExtent l="0" t="0" r="0" b="0"/>
            <wp:wrapSquare wrapText="bothSides"/>
            <wp:docPr id="1107982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982738" name="Picture 110798273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432A">
        <w:rPr>
          <w:rFonts w:ascii="Arial" w:hAnsi="Arial" w:cs="Arial"/>
          <w:b/>
          <w:bCs/>
          <w:sz w:val="36"/>
          <w:szCs w:val="36"/>
        </w:rPr>
        <w:t>THERESA HERTLING</w:t>
      </w:r>
      <w:r w:rsidR="00EB0772" w:rsidRPr="0022432A">
        <w:rPr>
          <w:rFonts w:ascii="Arial" w:hAnsi="Arial" w:cs="Arial"/>
          <w:b/>
          <w:bCs/>
          <w:sz w:val="20"/>
          <w:szCs w:val="20"/>
        </w:rPr>
        <w:br/>
      </w:r>
      <w:hyperlink r:id="rId6" w:history="1">
        <w:r w:rsidR="00EB0772" w:rsidRPr="0022432A">
          <w:rPr>
            <w:rStyle w:val="Hyperlink"/>
            <w:rFonts w:ascii="Arial" w:hAnsi="Arial" w:cs="Arial"/>
            <w:b/>
            <w:bCs/>
            <w:sz w:val="20"/>
            <w:szCs w:val="20"/>
          </w:rPr>
          <w:t>www.theresa-hertling.com</w:t>
        </w:r>
      </w:hyperlink>
      <w:r w:rsidR="0022432A" w:rsidRPr="0022432A">
        <w:rPr>
          <w:rFonts w:ascii="Arial" w:hAnsi="Arial" w:cs="Arial"/>
          <w:b/>
          <w:bCs/>
          <w:sz w:val="20"/>
          <w:szCs w:val="20"/>
        </w:rPr>
        <w:t xml:space="preserve">  |  </w:t>
      </w:r>
      <w:hyperlink r:id="rId7" w:history="1">
        <w:r w:rsidR="0022432A" w:rsidRPr="0022432A">
          <w:rPr>
            <w:rStyle w:val="Hyperlink"/>
            <w:rFonts w:ascii="Arial" w:hAnsi="Arial" w:cs="Arial"/>
            <w:b/>
            <w:bCs/>
            <w:sz w:val="20"/>
            <w:szCs w:val="20"/>
          </w:rPr>
          <w:t>hertlingdesign@gmail.com</w:t>
        </w:r>
      </w:hyperlink>
      <w:r w:rsidR="0022432A" w:rsidRPr="0022432A">
        <w:rPr>
          <w:rFonts w:ascii="Arial" w:hAnsi="Arial" w:cs="Arial"/>
          <w:b/>
          <w:bCs/>
          <w:sz w:val="20"/>
          <w:szCs w:val="20"/>
        </w:rPr>
        <w:t xml:space="preserve">  |  651-324-</w:t>
      </w:r>
      <w:proofErr w:type="gramStart"/>
      <w:r w:rsidR="0022432A" w:rsidRPr="0022432A">
        <w:rPr>
          <w:rFonts w:ascii="Arial" w:hAnsi="Arial" w:cs="Arial"/>
          <w:b/>
          <w:bCs/>
          <w:sz w:val="20"/>
          <w:szCs w:val="20"/>
        </w:rPr>
        <w:t>8846  |</w:t>
      </w:r>
      <w:proofErr w:type="gramEnd"/>
      <w:r w:rsidR="0022432A" w:rsidRPr="0022432A">
        <w:rPr>
          <w:rFonts w:ascii="Arial" w:hAnsi="Arial" w:cs="Arial"/>
          <w:b/>
          <w:bCs/>
          <w:sz w:val="20"/>
          <w:szCs w:val="20"/>
        </w:rPr>
        <w:t xml:space="preserve">  Harris, Minnesota</w:t>
      </w:r>
    </w:p>
    <w:p w14:paraId="36881525" w14:textId="77777777" w:rsidR="00A66C60" w:rsidRDefault="00A66C60" w:rsidP="00EB0772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p w14:paraId="1A436F8D" w14:textId="77777777" w:rsidR="00606CB1" w:rsidRPr="0022432A" w:rsidRDefault="00606CB1" w:rsidP="00EB0772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p w14:paraId="6D0BB123" w14:textId="6823D575" w:rsidR="0022432A" w:rsidRDefault="000625E6" w:rsidP="0022432A">
      <w:pPr>
        <w:pStyle w:val="NoSpacing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22432A">
        <w:rPr>
          <w:rFonts w:ascii="Arial" w:hAnsi="Arial" w:cs="Arial"/>
          <w:sz w:val="20"/>
          <w:szCs w:val="20"/>
        </w:rPr>
        <w:t>Driven by instinct, refined by Italian engineering. Fearless—because failure is not an option. I am a tactical Creative Director and Digital Strategist with 20+ years of experience bridging the gap between high-impact visual branding and complex front-end layout architecture. A self-generating dynamo built for navigating high-stakes corporate legal accounts and scaling creative agency infrastructure, I step into volatile client scenarios to completely reset the standard and turn standard digital assets into explosive market advantages.</w:t>
      </w:r>
    </w:p>
    <w:p w14:paraId="3DFD3E29" w14:textId="77777777" w:rsidR="00606CB1" w:rsidRPr="0022432A" w:rsidRDefault="00606CB1" w:rsidP="0022432A">
      <w:pPr>
        <w:pStyle w:val="NoSpacing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6ECC461" w14:textId="5D222B08" w:rsidR="00445115" w:rsidRPr="0022432A" w:rsidRDefault="00445115" w:rsidP="00EB0772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  <w:r w:rsidRPr="0022432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16E573" wp14:editId="554E0D6C">
                <wp:simplePos x="0" y="0"/>
                <wp:positionH relativeFrom="column">
                  <wp:posOffset>-1</wp:posOffset>
                </wp:positionH>
                <wp:positionV relativeFrom="paragraph">
                  <wp:posOffset>63500</wp:posOffset>
                </wp:positionV>
                <wp:extent cx="6886575" cy="0"/>
                <wp:effectExtent l="0" t="0" r="0" b="0"/>
                <wp:wrapNone/>
                <wp:docPr id="160471701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65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FD9D18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pt" to="542.2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" strokecolor="#156082 [3204]" strokeweight="1.5pt">
                <v:stroke joinstyle="miter"/>
              </v:line>
            </w:pict>
          </mc:Fallback>
        </mc:AlternateContent>
      </w:r>
    </w:p>
    <w:p w14:paraId="3E5F7374" w14:textId="1F52E822" w:rsidR="00606CB1" w:rsidRPr="0022432A" w:rsidRDefault="00445115" w:rsidP="00EB0772">
      <w:pPr>
        <w:pStyle w:val="NoSpacing"/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22432A">
        <w:rPr>
          <w:rFonts w:ascii="Arial" w:hAnsi="Arial" w:cs="Arial"/>
          <w:b/>
          <w:bCs/>
          <w:sz w:val="20"/>
          <w:szCs w:val="20"/>
        </w:rPr>
        <w:t>PROFESSIONAL EXPERIENCE:</w:t>
      </w:r>
    </w:p>
    <w:p w14:paraId="6E4FEF84" w14:textId="5D380FBF" w:rsidR="00445115" w:rsidRDefault="00445115" w:rsidP="00EB0772">
      <w:pPr>
        <w:pStyle w:val="NoSpacing"/>
        <w:spacing w:line="276" w:lineRule="auto"/>
        <w:rPr>
          <w:rFonts w:ascii="Arial" w:hAnsi="Arial" w:cs="Arial"/>
          <w:b/>
          <w:bCs/>
          <w:color w:val="156082" w:themeColor="accent1"/>
          <w:sz w:val="20"/>
          <w:szCs w:val="20"/>
        </w:rPr>
      </w:pPr>
    </w:p>
    <w:p w14:paraId="7E13906C" w14:textId="4F98680F" w:rsidR="00606CB1" w:rsidRDefault="0022432A" w:rsidP="00EB0772">
      <w:pPr>
        <w:pStyle w:val="NoSpacing"/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22432A">
        <w:rPr>
          <w:rFonts w:ascii="Arial" w:hAnsi="Arial" w:cs="Arial"/>
          <w:b/>
          <w:bCs/>
          <w:sz w:val="20"/>
          <w:szCs w:val="20"/>
        </w:rPr>
        <w:t>Co-Founder</w:t>
      </w:r>
      <w:r w:rsidRPr="0022432A">
        <w:rPr>
          <w:rFonts w:ascii="Arial" w:hAnsi="Arial" w:cs="Arial"/>
          <w:sz w:val="20"/>
          <w:szCs w:val="20"/>
        </w:rPr>
        <w:t xml:space="preserve"> | </w:t>
      </w:r>
      <w:proofErr w:type="spellStart"/>
      <w:r w:rsidRPr="0022432A">
        <w:rPr>
          <w:rFonts w:ascii="Arial" w:hAnsi="Arial" w:cs="Arial"/>
          <w:sz w:val="20"/>
          <w:szCs w:val="20"/>
        </w:rPr>
        <w:t>Dravallo</w:t>
      </w:r>
      <w:proofErr w:type="spellEnd"/>
      <w:r w:rsidRPr="0022432A">
        <w:rPr>
          <w:rFonts w:ascii="Arial" w:hAnsi="Arial" w:cs="Arial"/>
          <w:sz w:val="20"/>
          <w:szCs w:val="20"/>
        </w:rPr>
        <w:t xml:space="preserve">, A Creative Agency | </w:t>
      </w:r>
      <w:r w:rsidRPr="0022432A">
        <w:rPr>
          <w:rFonts w:ascii="Arial" w:hAnsi="Arial" w:cs="Arial"/>
          <w:i/>
          <w:iCs/>
          <w:sz w:val="20"/>
          <w:szCs w:val="20"/>
        </w:rPr>
        <w:t>Feb 2018 – Dec 2025</w:t>
      </w:r>
    </w:p>
    <w:p w14:paraId="597DAB17" w14:textId="77777777" w:rsidR="00606CB1" w:rsidRPr="00606CB1" w:rsidRDefault="00606CB1" w:rsidP="00606CB1">
      <w:pPr>
        <w:pStyle w:val="NoSpacing"/>
        <w:spacing w:line="120" w:lineRule="auto"/>
        <w:rPr>
          <w:rFonts w:ascii="Arial" w:hAnsi="Arial" w:cs="Arial"/>
          <w:i/>
          <w:iCs/>
          <w:sz w:val="20"/>
          <w:szCs w:val="20"/>
        </w:rPr>
      </w:pPr>
    </w:p>
    <w:p w14:paraId="11733E6A" w14:textId="77777777" w:rsidR="000625E6" w:rsidRPr="00606CB1" w:rsidRDefault="000625E6" w:rsidP="00606CB1">
      <w:pPr>
        <w:pStyle w:val="NoSpacing"/>
        <w:numPr>
          <w:ilvl w:val="0"/>
          <w:numId w:val="3"/>
        </w:num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22432A">
        <w:rPr>
          <w:rFonts w:ascii="Arial" w:hAnsi="Arial" w:cs="Arial"/>
          <w:b/>
          <w:bCs/>
          <w:sz w:val="20"/>
          <w:szCs w:val="20"/>
        </w:rPr>
        <w:t xml:space="preserve">100% Referral-Driven Scale: </w:t>
      </w:r>
      <w:r w:rsidRPr="0022432A">
        <w:rPr>
          <w:rFonts w:ascii="Arial" w:hAnsi="Arial" w:cs="Arial"/>
          <w:sz w:val="20"/>
          <w:szCs w:val="20"/>
        </w:rPr>
        <w:t>Built, scaled, and sustained a highly profitable creative agency entirely through organic word-of-mouth, strategic partnerships, and a reputation for flawless client execution.</w:t>
      </w:r>
    </w:p>
    <w:p w14:paraId="4C236EAE" w14:textId="77777777" w:rsidR="00606CB1" w:rsidRPr="0022432A" w:rsidRDefault="00606CB1" w:rsidP="00606CB1">
      <w:pPr>
        <w:pStyle w:val="NoSpacing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6F8CB1DE" w14:textId="56A6E78F" w:rsidR="0022432A" w:rsidRDefault="0022432A" w:rsidP="00EB0772">
      <w:pPr>
        <w:pStyle w:val="NoSpacing"/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22432A">
        <w:rPr>
          <w:rFonts w:ascii="Arial" w:hAnsi="Arial" w:cs="Arial"/>
          <w:b/>
          <w:bCs/>
          <w:sz w:val="20"/>
          <w:szCs w:val="20"/>
        </w:rPr>
        <w:t>Sr. Design Strategist</w:t>
      </w:r>
      <w:r w:rsidRPr="0022432A">
        <w:rPr>
          <w:rFonts w:ascii="Arial" w:hAnsi="Arial" w:cs="Arial"/>
          <w:sz w:val="20"/>
          <w:szCs w:val="20"/>
        </w:rPr>
        <w:t xml:space="preserve"> | FindLaw, Thomson Reuters | </w:t>
      </w:r>
      <w:r w:rsidRPr="0022432A">
        <w:rPr>
          <w:rFonts w:ascii="Arial" w:hAnsi="Arial" w:cs="Arial"/>
          <w:i/>
          <w:iCs/>
          <w:sz w:val="20"/>
          <w:szCs w:val="20"/>
        </w:rPr>
        <w:t>Aug 2012 – Dec 2023</w:t>
      </w:r>
    </w:p>
    <w:p w14:paraId="2600A1CB" w14:textId="77777777" w:rsidR="00606CB1" w:rsidRPr="0022432A" w:rsidRDefault="00606CB1" w:rsidP="00606CB1">
      <w:pPr>
        <w:pStyle w:val="NoSpacing"/>
        <w:spacing w:line="120" w:lineRule="auto"/>
        <w:rPr>
          <w:rFonts w:ascii="Arial" w:hAnsi="Arial" w:cs="Arial"/>
          <w:sz w:val="20"/>
          <w:szCs w:val="20"/>
        </w:rPr>
      </w:pPr>
    </w:p>
    <w:p w14:paraId="3BDB90A6" w14:textId="77777777" w:rsidR="0022432A" w:rsidRDefault="0022432A" w:rsidP="0022432A">
      <w:pPr>
        <w:pStyle w:val="NoSpacing"/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22432A">
        <w:rPr>
          <w:rFonts w:ascii="Arial" w:hAnsi="Arial" w:cs="Arial"/>
          <w:b/>
          <w:bCs/>
          <w:sz w:val="20"/>
          <w:szCs w:val="20"/>
        </w:rPr>
        <w:t>100% Success Rate in Client Escalation Recovery:</w:t>
      </w:r>
      <w:r w:rsidRPr="0022432A">
        <w:rPr>
          <w:rFonts w:ascii="Arial" w:hAnsi="Arial" w:cs="Arial"/>
          <w:sz w:val="20"/>
          <w:szCs w:val="20"/>
        </w:rPr>
        <w:t xml:space="preserve"> Deployed on zero-notice timelines as the specialized "closer" to stabilize failing, high-spend corporate legal accounts on the verge of contract termination.</w:t>
      </w:r>
    </w:p>
    <w:p w14:paraId="16990756" w14:textId="77777777" w:rsidR="0022432A" w:rsidRDefault="0022432A" w:rsidP="0022432A">
      <w:pPr>
        <w:pStyle w:val="NoSpacing"/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22432A">
        <w:rPr>
          <w:rFonts w:ascii="Arial" w:hAnsi="Arial" w:cs="Arial"/>
          <w:b/>
          <w:bCs/>
          <w:sz w:val="20"/>
          <w:szCs w:val="20"/>
        </w:rPr>
        <w:t>High-Velocity Crisis Management:</w:t>
      </w:r>
      <w:r w:rsidRPr="0022432A">
        <w:rPr>
          <w:rFonts w:ascii="Arial" w:hAnsi="Arial" w:cs="Arial"/>
          <w:sz w:val="20"/>
          <w:szCs w:val="20"/>
        </w:rPr>
        <w:t xml:space="preserve"> Spearheaded cross-departmental interventions across a team of 35+ designers, completely rescuing at-risk revenue and transforming volatile accounts into stable, high-retention partnerships.</w:t>
      </w:r>
    </w:p>
    <w:p w14:paraId="3AA48D8F" w14:textId="77777777" w:rsidR="0022432A" w:rsidRDefault="0022432A" w:rsidP="0022432A">
      <w:pPr>
        <w:pStyle w:val="NoSpacing"/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22432A">
        <w:rPr>
          <w:rFonts w:ascii="Arial" w:hAnsi="Arial" w:cs="Arial"/>
          <w:b/>
          <w:bCs/>
          <w:sz w:val="20"/>
          <w:szCs w:val="20"/>
        </w:rPr>
        <w:t>Design Lead for High-Value Clients (HVC):</w:t>
      </w:r>
      <w:r w:rsidRPr="0022432A">
        <w:rPr>
          <w:rFonts w:ascii="Arial" w:hAnsi="Arial" w:cs="Arial"/>
          <w:sz w:val="20"/>
          <w:szCs w:val="20"/>
        </w:rPr>
        <w:t xml:space="preserve"> Orchestrated comprehensive visual and digital strategies for top-tier annual and premium corporate accounts, ensuring elite brand consistency and market-leading asset execution.</w:t>
      </w:r>
    </w:p>
    <w:p w14:paraId="3353C722" w14:textId="300B400A" w:rsidR="0022432A" w:rsidRDefault="0022432A" w:rsidP="0022432A">
      <w:pPr>
        <w:pStyle w:val="NoSpacing"/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22432A">
        <w:rPr>
          <w:rFonts w:ascii="Arial" w:hAnsi="Arial" w:cs="Arial"/>
          <w:b/>
          <w:bCs/>
          <w:sz w:val="20"/>
          <w:szCs w:val="20"/>
        </w:rPr>
        <w:t>High-Impact Workforce Rehabilitation:</w:t>
      </w:r>
      <w:r w:rsidRPr="0022432A">
        <w:rPr>
          <w:rFonts w:ascii="Arial" w:hAnsi="Arial" w:cs="Arial"/>
          <w:sz w:val="20"/>
          <w:szCs w:val="20"/>
        </w:rPr>
        <w:t xml:space="preserve"> Maintained a 100% personnel retention rate by systematically coaching, mentoring, and rehabilitating underperforming or burned-out team members into high-producing assets.</w:t>
      </w:r>
    </w:p>
    <w:p w14:paraId="16C712B2" w14:textId="07BB3102" w:rsidR="0022432A" w:rsidRDefault="0022432A" w:rsidP="0022432A">
      <w:pPr>
        <w:pStyle w:val="NoSpacing"/>
        <w:numPr>
          <w:ilvl w:val="0"/>
          <w:numId w:val="3"/>
        </w:numPr>
        <w:spacing w:line="276" w:lineRule="auto"/>
        <w:rPr>
          <w:rFonts w:ascii="Arial" w:hAnsi="Arial" w:cs="Arial"/>
          <w:sz w:val="20"/>
          <w:szCs w:val="20"/>
        </w:rPr>
      </w:pPr>
      <w:r w:rsidRPr="0022432A">
        <w:rPr>
          <w:rFonts w:ascii="Arial" w:hAnsi="Arial" w:cs="Arial"/>
          <w:b/>
          <w:bCs/>
          <w:sz w:val="20"/>
          <w:szCs w:val="20"/>
        </w:rPr>
        <w:t>Agile Operational Continuity:</w:t>
      </w:r>
      <w:r w:rsidRPr="0022432A">
        <w:rPr>
          <w:rFonts w:ascii="Arial" w:hAnsi="Arial" w:cs="Arial"/>
          <w:sz w:val="20"/>
          <w:szCs w:val="20"/>
        </w:rPr>
        <w:t xml:space="preserve"> Stepped directly into the Super Lawyers publication production workflow following a major senior departure, instantly stabilizing print and digital operations to bridge critical market gaps amid a sudden 50% reduction in staff.</w:t>
      </w:r>
      <w:r w:rsidRPr="0022432A">
        <w:rPr>
          <w:rFonts w:ascii="Arial" w:hAnsi="Arial" w:cs="Arial"/>
          <w:sz w:val="20"/>
          <w:szCs w:val="20"/>
        </w:rPr>
        <w:t xml:space="preserve"> </w:t>
      </w:r>
    </w:p>
    <w:p w14:paraId="4408DD22" w14:textId="77777777" w:rsidR="00606CB1" w:rsidRPr="0022432A" w:rsidRDefault="00606CB1" w:rsidP="00606CB1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p w14:paraId="515C0480" w14:textId="6BD1C89D" w:rsidR="0022432A" w:rsidRDefault="0022432A" w:rsidP="00EB0772">
      <w:pPr>
        <w:pStyle w:val="NoSpacing"/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22432A">
        <w:rPr>
          <w:rFonts w:ascii="Arial" w:hAnsi="Arial" w:cs="Arial"/>
          <w:b/>
          <w:bCs/>
          <w:sz w:val="20"/>
          <w:szCs w:val="20"/>
        </w:rPr>
        <w:t xml:space="preserve">Founder </w:t>
      </w:r>
      <w:r w:rsidRPr="0022432A">
        <w:rPr>
          <w:rFonts w:ascii="Arial" w:hAnsi="Arial" w:cs="Arial"/>
          <w:sz w:val="20"/>
          <w:szCs w:val="20"/>
        </w:rPr>
        <w:t xml:space="preserve">| </w:t>
      </w:r>
      <w:proofErr w:type="spellStart"/>
      <w:r w:rsidRPr="0022432A">
        <w:rPr>
          <w:rFonts w:ascii="Arial" w:hAnsi="Arial" w:cs="Arial"/>
          <w:sz w:val="20"/>
          <w:szCs w:val="20"/>
        </w:rPr>
        <w:t>Extremiss</w:t>
      </w:r>
      <w:proofErr w:type="spellEnd"/>
      <w:r w:rsidRPr="0022432A">
        <w:rPr>
          <w:rFonts w:ascii="Arial" w:hAnsi="Arial" w:cs="Arial"/>
          <w:sz w:val="20"/>
          <w:szCs w:val="20"/>
        </w:rPr>
        <w:t xml:space="preserve">™ | </w:t>
      </w:r>
      <w:r w:rsidRPr="0022432A">
        <w:rPr>
          <w:rFonts w:ascii="Arial" w:hAnsi="Arial" w:cs="Arial"/>
          <w:i/>
          <w:iCs/>
          <w:sz w:val="20"/>
          <w:szCs w:val="20"/>
        </w:rPr>
        <w:t>Jul 2008 – Dec 2013</w:t>
      </w:r>
    </w:p>
    <w:p w14:paraId="4E7E2604" w14:textId="77777777" w:rsidR="00606CB1" w:rsidRPr="0022432A" w:rsidRDefault="00606CB1" w:rsidP="00606CB1">
      <w:pPr>
        <w:pStyle w:val="NoSpacing"/>
        <w:spacing w:line="120" w:lineRule="auto"/>
        <w:rPr>
          <w:rFonts w:ascii="Arial" w:hAnsi="Arial" w:cs="Arial"/>
          <w:sz w:val="20"/>
          <w:szCs w:val="20"/>
        </w:rPr>
      </w:pPr>
    </w:p>
    <w:p w14:paraId="4CB7F7A2" w14:textId="6B921463" w:rsidR="00080270" w:rsidRDefault="00080270" w:rsidP="00EB0772">
      <w:pPr>
        <w:pStyle w:val="NoSpacing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 w:rsidRPr="0022432A">
        <w:rPr>
          <w:rFonts w:ascii="Arial" w:hAnsi="Arial" w:cs="Arial"/>
          <w:sz w:val="20"/>
          <w:szCs w:val="20"/>
        </w:rPr>
        <w:t xml:space="preserve">Sold over $2,500 in inventory at first event – almost wiped out all </w:t>
      </w:r>
      <w:r w:rsidR="00A66C60" w:rsidRPr="0022432A">
        <w:rPr>
          <w:rFonts w:ascii="Arial" w:hAnsi="Arial" w:cs="Arial"/>
          <w:sz w:val="20"/>
          <w:szCs w:val="20"/>
        </w:rPr>
        <w:t>apparel</w:t>
      </w:r>
      <w:r w:rsidR="00EB0772" w:rsidRPr="0022432A">
        <w:rPr>
          <w:rFonts w:ascii="Arial" w:hAnsi="Arial" w:cs="Arial"/>
          <w:sz w:val="20"/>
          <w:szCs w:val="20"/>
        </w:rPr>
        <w:t xml:space="preserve"> </w:t>
      </w:r>
      <w:r w:rsidRPr="0022432A">
        <w:rPr>
          <w:rFonts w:ascii="Arial" w:hAnsi="Arial" w:cs="Arial"/>
          <w:sz w:val="20"/>
          <w:szCs w:val="20"/>
        </w:rPr>
        <w:t>stock</w:t>
      </w:r>
    </w:p>
    <w:p w14:paraId="72C9224C" w14:textId="77777777" w:rsidR="00606CB1" w:rsidRPr="0022432A" w:rsidRDefault="00606CB1" w:rsidP="00606CB1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p w14:paraId="229F304B" w14:textId="664037A8" w:rsidR="0022432A" w:rsidRDefault="0022432A" w:rsidP="00EB0772">
      <w:pPr>
        <w:pStyle w:val="NoSpacing"/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22432A">
        <w:rPr>
          <w:rFonts w:ascii="Arial" w:hAnsi="Arial" w:cs="Arial"/>
          <w:b/>
          <w:bCs/>
          <w:sz w:val="20"/>
          <w:szCs w:val="20"/>
        </w:rPr>
        <w:t>TV Show Host</w:t>
      </w:r>
      <w:r w:rsidRPr="0022432A">
        <w:rPr>
          <w:rFonts w:ascii="Arial" w:hAnsi="Arial" w:cs="Arial"/>
          <w:sz w:val="20"/>
          <w:szCs w:val="20"/>
        </w:rPr>
        <w:t xml:space="preserve"> | The Rush Club | </w:t>
      </w:r>
      <w:r w:rsidRPr="0022432A">
        <w:rPr>
          <w:rFonts w:ascii="Arial" w:hAnsi="Arial" w:cs="Arial"/>
          <w:i/>
          <w:iCs/>
          <w:sz w:val="20"/>
          <w:szCs w:val="20"/>
        </w:rPr>
        <w:t>Jan 2012 – Feb 20</w:t>
      </w:r>
      <w:r w:rsidR="00606CB1">
        <w:rPr>
          <w:rFonts w:ascii="Arial" w:hAnsi="Arial" w:cs="Arial"/>
          <w:i/>
          <w:iCs/>
          <w:sz w:val="20"/>
          <w:szCs w:val="20"/>
        </w:rPr>
        <w:t>1</w:t>
      </w:r>
      <w:r w:rsidRPr="0022432A">
        <w:rPr>
          <w:rFonts w:ascii="Arial" w:hAnsi="Arial" w:cs="Arial"/>
          <w:i/>
          <w:iCs/>
          <w:sz w:val="20"/>
          <w:szCs w:val="20"/>
        </w:rPr>
        <w:t>3</w:t>
      </w:r>
    </w:p>
    <w:p w14:paraId="0D835994" w14:textId="77777777" w:rsidR="00606CB1" w:rsidRPr="0022432A" w:rsidRDefault="00606CB1" w:rsidP="00606CB1">
      <w:pPr>
        <w:pStyle w:val="NoSpacing"/>
        <w:spacing w:line="120" w:lineRule="auto"/>
        <w:rPr>
          <w:rFonts w:ascii="Arial" w:hAnsi="Arial" w:cs="Arial"/>
          <w:sz w:val="20"/>
          <w:szCs w:val="20"/>
        </w:rPr>
      </w:pPr>
    </w:p>
    <w:p w14:paraId="43CFC00C" w14:textId="77777777" w:rsidR="0022432A" w:rsidRDefault="0022432A" w:rsidP="0022432A">
      <w:pPr>
        <w:pStyle w:val="NoSpacing"/>
        <w:numPr>
          <w:ilvl w:val="0"/>
          <w:numId w:val="1"/>
        </w:numPr>
        <w:spacing w:line="276" w:lineRule="auto"/>
        <w:rPr>
          <w:rFonts w:ascii="Arial" w:hAnsi="Arial" w:cs="Arial"/>
          <w:sz w:val="20"/>
          <w:szCs w:val="20"/>
        </w:rPr>
      </w:pPr>
      <w:r w:rsidRPr="0022432A">
        <w:rPr>
          <w:rFonts w:ascii="Arial" w:hAnsi="Arial" w:cs="Arial"/>
          <w:sz w:val="20"/>
          <w:szCs w:val="20"/>
        </w:rPr>
        <w:t>Hosted over 10 episodes on WFTC FOX My29, conducting 30+ high-profile industry interviews.</w:t>
      </w:r>
    </w:p>
    <w:p w14:paraId="14B732DA" w14:textId="77777777" w:rsidR="00606CB1" w:rsidRDefault="00606CB1" w:rsidP="00606CB1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p w14:paraId="1ED4B081" w14:textId="77777777" w:rsidR="0022432A" w:rsidRPr="0022432A" w:rsidRDefault="0022432A" w:rsidP="00EB0772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22432A">
        <w:rPr>
          <w:rFonts w:ascii="Arial" w:hAnsi="Arial" w:cs="Arial"/>
          <w:b/>
          <w:bCs/>
          <w:sz w:val="20"/>
          <w:szCs w:val="20"/>
        </w:rPr>
        <w:t>Marketing Manager</w:t>
      </w:r>
      <w:r w:rsidRPr="0022432A">
        <w:rPr>
          <w:rFonts w:ascii="Arial" w:hAnsi="Arial" w:cs="Arial"/>
          <w:sz w:val="20"/>
          <w:szCs w:val="20"/>
        </w:rPr>
        <w:t xml:space="preserve"> | Tousley Motorsports | </w:t>
      </w:r>
      <w:r w:rsidRPr="0022432A">
        <w:rPr>
          <w:rFonts w:ascii="Arial" w:hAnsi="Arial" w:cs="Arial"/>
          <w:i/>
          <w:iCs/>
          <w:sz w:val="20"/>
          <w:szCs w:val="20"/>
        </w:rPr>
        <w:t>Apr 2010 – Aug 2011</w:t>
      </w:r>
    </w:p>
    <w:p w14:paraId="0F323597" w14:textId="0122604A" w:rsidR="00445115" w:rsidRPr="0022432A" w:rsidRDefault="0022432A" w:rsidP="00EB0772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22432A">
        <w:rPr>
          <w:rFonts w:ascii="Arial" w:hAnsi="Arial" w:cs="Arial"/>
          <w:b/>
          <w:bCs/>
          <w:sz w:val="20"/>
          <w:szCs w:val="20"/>
        </w:rPr>
        <w:t>Production Artist</w:t>
      </w:r>
      <w:r w:rsidRPr="0022432A">
        <w:rPr>
          <w:rFonts w:ascii="Arial" w:hAnsi="Arial" w:cs="Arial"/>
          <w:sz w:val="20"/>
          <w:szCs w:val="20"/>
        </w:rPr>
        <w:t xml:space="preserve"> | Twin Town Events | </w:t>
      </w:r>
      <w:r w:rsidRPr="0022432A">
        <w:rPr>
          <w:rFonts w:ascii="Arial" w:hAnsi="Arial" w:cs="Arial"/>
          <w:i/>
          <w:iCs/>
          <w:sz w:val="20"/>
          <w:szCs w:val="20"/>
        </w:rPr>
        <w:t>Oct 2008 – Apr 2010</w:t>
      </w:r>
    </w:p>
    <w:p w14:paraId="392CFD64" w14:textId="77777777" w:rsidR="00606CB1" w:rsidRPr="0022432A" w:rsidRDefault="00606CB1" w:rsidP="00EB0772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p w14:paraId="41E7D90C" w14:textId="767E8696" w:rsidR="00445115" w:rsidRPr="0022432A" w:rsidRDefault="00445115" w:rsidP="00EB0772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22432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FE118A" wp14:editId="23F3CE7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886575" cy="0"/>
                <wp:effectExtent l="0" t="0" r="0" b="0"/>
                <wp:wrapNone/>
                <wp:docPr id="178151588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657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9FEC4F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42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" strokecolor="#156082 [3204]" strokeweight="1.5pt">
                <v:stroke joinstyle="miter"/>
              </v:line>
            </w:pict>
          </mc:Fallback>
        </mc:AlternateContent>
      </w:r>
    </w:p>
    <w:p w14:paraId="2A2F8FE4" w14:textId="4F7D4C12" w:rsidR="00445115" w:rsidRDefault="0022432A" w:rsidP="00EB0772">
      <w:pPr>
        <w:pStyle w:val="NoSpacing"/>
        <w:spacing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TECHNICAL </w:t>
      </w:r>
      <w:r w:rsidR="00445115" w:rsidRPr="0022432A">
        <w:rPr>
          <w:rFonts w:ascii="Arial" w:hAnsi="Arial" w:cs="Arial"/>
          <w:b/>
          <w:bCs/>
          <w:sz w:val="20"/>
          <w:szCs w:val="20"/>
        </w:rPr>
        <w:t>EXPERTISE:</w:t>
      </w:r>
    </w:p>
    <w:p w14:paraId="5C900836" w14:textId="77777777" w:rsidR="0022432A" w:rsidRDefault="0022432A" w:rsidP="00EB0772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p w14:paraId="0ABFF52F" w14:textId="4C9ED09A" w:rsidR="0022432A" w:rsidRPr="0022432A" w:rsidRDefault="0022432A" w:rsidP="00EB0772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22432A">
        <w:rPr>
          <w:rFonts w:ascii="Arial" w:hAnsi="Arial" w:cs="Arial"/>
          <w:sz w:val="20"/>
          <w:szCs w:val="20"/>
        </w:rPr>
        <w:t>Accessibility &amp; Compliance • Account Management • Adobe Creative Suite • Art Direction &amp; Visualization • Brand Identity &amp; Guidelines • Client Retention • Creative Direction • Digital Strategy • Divi • Enterprise Branding • Front-End Layouts • Design • High-Value Clients (HVC) • UI/UX Design • Project Management</w:t>
      </w:r>
      <w:r w:rsidR="00606CB1" w:rsidRPr="0022432A">
        <w:rPr>
          <w:rFonts w:ascii="Arial" w:hAnsi="Arial" w:cs="Arial"/>
          <w:sz w:val="20"/>
          <w:szCs w:val="20"/>
        </w:rPr>
        <w:t xml:space="preserve"> • </w:t>
      </w:r>
      <w:r w:rsidR="00606CB1">
        <w:rPr>
          <w:rFonts w:ascii="Arial" w:hAnsi="Arial" w:cs="Arial"/>
          <w:sz w:val="20"/>
          <w:szCs w:val="20"/>
        </w:rPr>
        <w:t>Website Design &amp; Development</w:t>
      </w:r>
      <w:r w:rsidR="00606CB1">
        <w:rPr>
          <w:rFonts w:ascii="Arial" w:hAnsi="Arial" w:cs="Arial"/>
          <w:sz w:val="20"/>
          <w:szCs w:val="20"/>
        </w:rPr>
        <w:t xml:space="preserve"> </w:t>
      </w:r>
    </w:p>
    <w:p w14:paraId="3FEAB832" w14:textId="77777777" w:rsidR="00445115" w:rsidRPr="0022432A" w:rsidRDefault="00445115" w:rsidP="00EB0772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p w14:paraId="35E01C57" w14:textId="552701F3" w:rsidR="00445115" w:rsidRDefault="00445115" w:rsidP="00EB0772">
      <w:pPr>
        <w:pStyle w:val="NoSpacing"/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22432A">
        <w:rPr>
          <w:rFonts w:ascii="Arial" w:hAnsi="Arial" w:cs="Arial"/>
          <w:b/>
          <w:bCs/>
          <w:sz w:val="20"/>
          <w:szCs w:val="20"/>
        </w:rPr>
        <w:t>EDUCATION:</w:t>
      </w:r>
    </w:p>
    <w:p w14:paraId="7029B30C" w14:textId="77777777" w:rsidR="0022432A" w:rsidRPr="0022432A" w:rsidRDefault="0022432A" w:rsidP="00EB0772">
      <w:pPr>
        <w:pStyle w:val="NoSpacing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1A4D01B3" w14:textId="673138A2" w:rsidR="00445115" w:rsidRPr="0022432A" w:rsidRDefault="0022432A" w:rsidP="0022432A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22432A">
        <w:rPr>
          <w:rFonts w:ascii="Arial" w:hAnsi="Arial" w:cs="Arial"/>
          <w:b/>
          <w:bCs/>
          <w:sz w:val="20"/>
          <w:szCs w:val="20"/>
        </w:rPr>
        <w:t>Minneapolis College of Art and Design (MCAD)</w:t>
      </w:r>
      <w:r w:rsidRPr="0022432A">
        <w:rPr>
          <w:rFonts w:ascii="Arial" w:hAnsi="Arial" w:cs="Arial"/>
          <w:sz w:val="20"/>
          <w:szCs w:val="20"/>
        </w:rPr>
        <w:t xml:space="preserve"> | </w:t>
      </w:r>
      <w:proofErr w:type="gramStart"/>
      <w:r w:rsidRPr="0022432A">
        <w:rPr>
          <w:rFonts w:ascii="Arial" w:hAnsi="Arial" w:cs="Arial"/>
          <w:sz w:val="20"/>
          <w:szCs w:val="20"/>
        </w:rPr>
        <w:t>Bachelor's Degree</w:t>
      </w:r>
      <w:proofErr w:type="gramEnd"/>
      <w:r w:rsidRPr="0022432A">
        <w:rPr>
          <w:rFonts w:ascii="Arial" w:hAnsi="Arial" w:cs="Arial"/>
          <w:sz w:val="20"/>
          <w:szCs w:val="20"/>
        </w:rPr>
        <w:t>, Minneapolis, MN</w:t>
      </w:r>
    </w:p>
    <w:sectPr w:rsidR="00445115" w:rsidRPr="0022432A" w:rsidSect="0050708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0CEEF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DB69CE"/>
    <w:multiLevelType w:val="hybridMultilevel"/>
    <w:tmpl w:val="FE384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1C5C89"/>
    <w:multiLevelType w:val="hybridMultilevel"/>
    <w:tmpl w:val="4852D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426660">
    <w:abstractNumId w:val="1"/>
  </w:num>
  <w:num w:numId="2" w16cid:durableId="700859583">
    <w:abstractNumId w:val="0"/>
  </w:num>
  <w:num w:numId="3" w16cid:durableId="885143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088"/>
    <w:rsid w:val="000033EE"/>
    <w:rsid w:val="000625E6"/>
    <w:rsid w:val="00080270"/>
    <w:rsid w:val="0022432A"/>
    <w:rsid w:val="00343362"/>
    <w:rsid w:val="003A76E5"/>
    <w:rsid w:val="00445115"/>
    <w:rsid w:val="005057AD"/>
    <w:rsid w:val="00507088"/>
    <w:rsid w:val="0051158B"/>
    <w:rsid w:val="005B0857"/>
    <w:rsid w:val="00606CB1"/>
    <w:rsid w:val="00645F96"/>
    <w:rsid w:val="00A66C60"/>
    <w:rsid w:val="00BA393D"/>
    <w:rsid w:val="00BA58D6"/>
    <w:rsid w:val="00BB2FFC"/>
    <w:rsid w:val="00D24D01"/>
    <w:rsid w:val="00E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EDB18"/>
  <w15:chartTrackingRefBased/>
  <w15:docId w15:val="{0CE755F5-DBEC-4430-B8A6-26EDE774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7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7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70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7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70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7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7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7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7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70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70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70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70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70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70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70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70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70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7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7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7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7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70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70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70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7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70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708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4511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511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45115"/>
    <w:pPr>
      <w:spacing w:after="0" w:line="240" w:lineRule="auto"/>
    </w:pPr>
  </w:style>
  <w:style w:type="character" w:styleId="BookTitle">
    <w:name w:val="Book Title"/>
    <w:basedOn w:val="DefaultParagraphFont"/>
    <w:uiPriority w:val="33"/>
    <w:qFormat/>
    <w:rsid w:val="0008027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80270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80270"/>
    <w:rPr>
      <w:i/>
      <w:iCs/>
    </w:rPr>
  </w:style>
  <w:style w:type="character" w:styleId="Strong">
    <w:name w:val="Strong"/>
    <w:basedOn w:val="DefaultParagraphFont"/>
    <w:uiPriority w:val="22"/>
    <w:qFormat/>
    <w:rsid w:val="00080270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08027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80270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270"/>
    <w:pPr>
      <w:spacing w:before="240" w:after="0"/>
      <w:outlineLvl w:val="9"/>
    </w:pPr>
    <w:rPr>
      <w:sz w:val="32"/>
      <w:szCs w:val="32"/>
    </w:rPr>
  </w:style>
  <w:style w:type="paragraph" w:styleId="ListBullet">
    <w:name w:val="List Bullet"/>
    <w:basedOn w:val="Normal"/>
    <w:uiPriority w:val="99"/>
    <w:unhideWhenUsed/>
    <w:rsid w:val="00EB0772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ertlingdesig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heresa-hertling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434</Words>
  <Characters>2662</Characters>
  <Application>Microsoft Office Word</Application>
  <DocSecurity>0</DocSecurity>
  <Lines>110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Hertling</dc:creator>
  <cp:keywords/>
  <dc:description/>
  <cp:lastModifiedBy>Theresa Hertling</cp:lastModifiedBy>
  <cp:revision>9</cp:revision>
  <dcterms:created xsi:type="dcterms:W3CDTF">2026-07-16T04:20:00Z</dcterms:created>
  <dcterms:modified xsi:type="dcterms:W3CDTF">2026-07-16T16:27:00Z</dcterms:modified>
</cp:coreProperties>
</file>